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B0D1" w14:textId="67A3225E" w:rsidR="005D094D" w:rsidRPr="005D094D" w:rsidRDefault="005D094D" w:rsidP="005D094D">
      <w:pPr>
        <w:rPr>
          <w:sz w:val="28"/>
          <w:szCs w:val="28"/>
        </w:rPr>
      </w:pPr>
      <w:r w:rsidRPr="005D094D">
        <w:rPr>
          <w:b/>
          <w:bCs/>
          <w:sz w:val="28"/>
          <w:szCs w:val="28"/>
        </w:rPr>
        <w:t>Preliminary Information Meetings (PIMs)</w:t>
      </w:r>
      <w:r w:rsidRPr="005D094D">
        <w:rPr>
          <w:sz w:val="28"/>
          <w:szCs w:val="28"/>
        </w:rPr>
        <w:br/>
        <w:t>Information for young people</w:t>
      </w:r>
    </w:p>
    <w:p w14:paraId="3421134D" w14:textId="77777777" w:rsidR="005D094D" w:rsidRPr="005D094D" w:rsidRDefault="005D094D" w:rsidP="005D094D">
      <w:pPr>
        <w:rPr>
          <w:sz w:val="24"/>
          <w:szCs w:val="24"/>
        </w:rPr>
      </w:pPr>
      <w:r w:rsidRPr="005D094D">
        <w:rPr>
          <w:b/>
          <w:bCs/>
          <w:sz w:val="24"/>
          <w:szCs w:val="24"/>
        </w:rPr>
        <w:t>What is a PIM?</w:t>
      </w:r>
    </w:p>
    <w:p w14:paraId="73EE2E7C" w14:textId="110F0DF3" w:rsidR="005D094D" w:rsidRPr="005D094D" w:rsidRDefault="005D094D" w:rsidP="005D094D">
      <w:r w:rsidRPr="005D094D">
        <w:t>The PIM is a</w:t>
      </w:r>
      <w:r w:rsidR="008905A4">
        <w:t xml:space="preserve">n </w:t>
      </w:r>
      <w:r w:rsidRPr="005D094D">
        <w:t xml:space="preserve">alternative to the substantive </w:t>
      </w:r>
      <w:r w:rsidR="008905A4">
        <w:t xml:space="preserve">(big) </w:t>
      </w:r>
      <w:r w:rsidRPr="005D094D">
        <w:t>asylum interview for young people who are eligible.</w:t>
      </w:r>
    </w:p>
    <w:p w14:paraId="137A501F" w14:textId="77777777" w:rsidR="005D094D" w:rsidRPr="005D094D" w:rsidRDefault="005D094D" w:rsidP="005D094D">
      <w:r w:rsidRPr="005D094D">
        <w:t>The PIM is a meeting between a young person and the Home Office decision-maker, with an interpreter and responsible adult present (usually your Social Worker or Personal Advisor).</w:t>
      </w:r>
    </w:p>
    <w:p w14:paraId="56607F84" w14:textId="77777777" w:rsidR="005D094D" w:rsidRPr="005D094D" w:rsidRDefault="005D094D" w:rsidP="005D094D">
      <w:r w:rsidRPr="005D094D">
        <w:t>According to the Home Office – the PIM is not an interview.</w:t>
      </w:r>
    </w:p>
    <w:p w14:paraId="1E7B1108" w14:textId="786A5C1E" w:rsidR="005D094D" w:rsidRPr="005D094D" w:rsidRDefault="005D094D" w:rsidP="005D094D">
      <w:r w:rsidRPr="005D094D">
        <w:t xml:space="preserve">A PIM should be short and it should speed up the asylum process. </w:t>
      </w:r>
    </w:p>
    <w:p w14:paraId="72492CEE" w14:textId="77777777" w:rsidR="005D094D" w:rsidRPr="005D094D" w:rsidRDefault="005D094D" w:rsidP="005D094D">
      <w:r w:rsidRPr="005D094D">
        <w:t xml:space="preserve">You </w:t>
      </w:r>
      <w:r w:rsidRPr="005D094D">
        <w:rPr>
          <w:b/>
          <w:bCs/>
        </w:rPr>
        <w:t>do not need a legal representative</w:t>
      </w:r>
      <w:r w:rsidRPr="005D094D">
        <w:t>, but they can attend if you do have one.</w:t>
      </w:r>
    </w:p>
    <w:p w14:paraId="12991928" w14:textId="2F87D210" w:rsidR="005D094D" w:rsidRPr="005D094D" w:rsidRDefault="005D094D" w:rsidP="005D094D">
      <w:r w:rsidRPr="005D094D">
        <w:t xml:space="preserve">Currently only available to young people from </w:t>
      </w:r>
      <w:r w:rsidR="008905A4">
        <w:rPr>
          <w:b/>
          <w:bCs/>
        </w:rPr>
        <w:t>4</w:t>
      </w:r>
      <w:r w:rsidRPr="005D094D">
        <w:rPr>
          <w:b/>
          <w:bCs/>
        </w:rPr>
        <w:t xml:space="preserve"> High-Grant nationalities:</w:t>
      </w:r>
      <w:r>
        <w:rPr>
          <w:b/>
          <w:bCs/>
        </w:rPr>
        <w:br/>
      </w:r>
      <w:r>
        <w:t>- Eritrea</w:t>
      </w:r>
      <w:r w:rsidR="008905A4">
        <w:br/>
        <w:t>- South Sudan</w:t>
      </w:r>
      <w:r>
        <w:br/>
        <w:t>- Sudan</w:t>
      </w:r>
      <w:r>
        <w:br/>
        <w:t>- Syria</w:t>
      </w:r>
    </w:p>
    <w:p w14:paraId="6491BA4B" w14:textId="5C4C73E4" w:rsidR="005D094D" w:rsidRPr="005D094D" w:rsidRDefault="005D094D" w:rsidP="005D094D">
      <w:r w:rsidRPr="005D094D">
        <w:t>If your nationality is not in this list– don’t worry!</w:t>
      </w:r>
      <w:r>
        <w:t xml:space="preserve"> </w:t>
      </w:r>
      <w:r w:rsidRPr="005D094D">
        <w:t>Your asylum claim will still be considered under the normal process, which usually involves an interview where you can explain your reasons for claiming asylum.</w:t>
      </w:r>
    </w:p>
    <w:p w14:paraId="46B71432" w14:textId="77777777" w:rsidR="005D094D" w:rsidRPr="005D094D" w:rsidRDefault="005D094D" w:rsidP="005D094D">
      <w:pPr>
        <w:rPr>
          <w:sz w:val="24"/>
          <w:szCs w:val="24"/>
        </w:rPr>
      </w:pPr>
      <w:r w:rsidRPr="005D094D">
        <w:rPr>
          <w:b/>
          <w:bCs/>
          <w:sz w:val="24"/>
          <w:szCs w:val="24"/>
        </w:rPr>
        <w:t>What happens at the PIM?</w:t>
      </w:r>
    </w:p>
    <w:p w14:paraId="788EA4D7" w14:textId="77777777" w:rsidR="005D094D" w:rsidRPr="005D094D" w:rsidRDefault="005D094D" w:rsidP="005D094D">
      <w:r w:rsidRPr="005D094D">
        <w:t xml:space="preserve">The PIM is usually via a Teams (video) meeting, but you can request it in person. </w:t>
      </w:r>
    </w:p>
    <w:p w14:paraId="1356D4C7" w14:textId="77777777" w:rsidR="005D094D" w:rsidRPr="005D094D" w:rsidRDefault="005D094D" w:rsidP="005D094D">
      <w:r w:rsidRPr="005D094D">
        <w:t xml:space="preserve">You will always be with your </w:t>
      </w:r>
      <w:r w:rsidRPr="005D094D">
        <w:rPr>
          <w:b/>
          <w:bCs/>
        </w:rPr>
        <w:t>Responsible Adult</w:t>
      </w:r>
      <w:r w:rsidRPr="005D094D">
        <w:t xml:space="preserve">, somewhere private. </w:t>
      </w:r>
    </w:p>
    <w:p w14:paraId="052D95C3" w14:textId="77777777" w:rsidR="005D094D" w:rsidRPr="005D094D" w:rsidRDefault="005D094D" w:rsidP="005D094D">
      <w:r w:rsidRPr="005D094D">
        <w:t xml:space="preserve">Brief questioning on: identity and nationality; basis of asylum claim; family background; any evidence to be submitted; issues around welfare and safeguarding; your journey to the UK; and national security questions. </w:t>
      </w:r>
    </w:p>
    <w:p w14:paraId="40D7078C" w14:textId="77777777" w:rsidR="005D094D" w:rsidRPr="005D094D" w:rsidRDefault="005D094D" w:rsidP="005D094D">
      <w:r w:rsidRPr="005D094D">
        <w:rPr>
          <w:b/>
          <w:bCs/>
        </w:rPr>
        <w:t>You can ask for a break at any time, or your responsible adult can ask for one for you.</w:t>
      </w:r>
    </w:p>
    <w:p w14:paraId="1449580F" w14:textId="77777777" w:rsidR="005D094D" w:rsidRPr="005D094D" w:rsidRDefault="005D094D" w:rsidP="005D094D">
      <w:r w:rsidRPr="005D094D">
        <w:t>The meeting is not recorded. A written record is taken.</w:t>
      </w:r>
    </w:p>
    <w:p w14:paraId="4FD8B54D" w14:textId="77777777" w:rsidR="005D094D" w:rsidRPr="005D094D" w:rsidRDefault="005D094D" w:rsidP="005D094D">
      <w:pPr>
        <w:rPr>
          <w:sz w:val="24"/>
          <w:szCs w:val="24"/>
        </w:rPr>
      </w:pPr>
      <w:r w:rsidRPr="005D094D">
        <w:rPr>
          <w:b/>
          <w:bCs/>
          <w:sz w:val="24"/>
          <w:szCs w:val="24"/>
        </w:rPr>
        <w:t>What happens after the PIM?</w:t>
      </w:r>
    </w:p>
    <w:p w14:paraId="47B01D05" w14:textId="77777777" w:rsidR="005D094D" w:rsidRPr="005D094D" w:rsidRDefault="005D094D" w:rsidP="005D094D">
      <w:r w:rsidRPr="005D094D">
        <w:rPr>
          <w:b/>
          <w:bCs/>
        </w:rPr>
        <w:t xml:space="preserve">The Home Office cannot refuse an asylum claim on the basis of a PIM. </w:t>
      </w:r>
    </w:p>
    <w:p w14:paraId="4A561EAF" w14:textId="77777777" w:rsidR="005D094D" w:rsidRPr="005D094D" w:rsidRDefault="005D094D" w:rsidP="005D094D">
      <w:r w:rsidRPr="005D094D">
        <w:t xml:space="preserve">They can either make a </w:t>
      </w:r>
      <w:r w:rsidRPr="005D094D">
        <w:rPr>
          <w:b/>
          <w:bCs/>
        </w:rPr>
        <w:t>POSITIVE DECISION</w:t>
      </w:r>
      <w:r w:rsidRPr="005D094D">
        <w:t xml:space="preserve">; </w:t>
      </w:r>
    </w:p>
    <w:p w14:paraId="64E3FF8E" w14:textId="77777777" w:rsidR="005D094D" w:rsidRPr="005D094D" w:rsidRDefault="005D094D" w:rsidP="005D094D">
      <w:r w:rsidRPr="005D094D">
        <w:t>Or, if more information is required, they can request a SEF form; a short, targeted interview or a full substantive interview.</w:t>
      </w:r>
    </w:p>
    <w:p w14:paraId="25AEF478" w14:textId="2CB83EF2" w:rsidR="00B00F30" w:rsidRDefault="005D094D">
      <w:r w:rsidRPr="005D094D">
        <w:t xml:space="preserve">If you are eligible for a PIM, </w:t>
      </w:r>
      <w:r w:rsidRPr="005D094D">
        <w:rPr>
          <w:b/>
          <w:bCs/>
        </w:rPr>
        <w:t>you can ask your Social Worker or Personal Advisor to request a PIM invitation</w:t>
      </w:r>
      <w:r w:rsidRPr="005D094D">
        <w:t xml:space="preserve"> from the Home Office.</w:t>
      </w:r>
    </w:p>
    <w:sectPr w:rsidR="00B00F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59AA" w14:textId="77777777" w:rsidR="005D094D" w:rsidRDefault="005D094D" w:rsidP="005D094D">
      <w:pPr>
        <w:spacing w:after="0" w:line="240" w:lineRule="auto"/>
      </w:pPr>
      <w:r>
        <w:separator/>
      </w:r>
    </w:p>
  </w:endnote>
  <w:endnote w:type="continuationSeparator" w:id="0">
    <w:p w14:paraId="502233C9" w14:textId="77777777" w:rsidR="005D094D" w:rsidRDefault="005D094D" w:rsidP="005D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5840" w14:textId="77777777" w:rsidR="005D094D" w:rsidRDefault="005D094D" w:rsidP="005D094D">
      <w:pPr>
        <w:spacing w:after="0" w:line="240" w:lineRule="auto"/>
      </w:pPr>
      <w:r>
        <w:separator/>
      </w:r>
    </w:p>
  </w:footnote>
  <w:footnote w:type="continuationSeparator" w:id="0">
    <w:p w14:paraId="7A27AE99" w14:textId="77777777" w:rsidR="005D094D" w:rsidRDefault="005D094D" w:rsidP="005D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BC36" w14:textId="09BED6DB" w:rsidR="005D094D" w:rsidRDefault="005D09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4538FE" wp14:editId="7A46BE02">
          <wp:simplePos x="0" y="0"/>
          <wp:positionH relativeFrom="column">
            <wp:posOffset>2778125</wp:posOffset>
          </wp:positionH>
          <wp:positionV relativeFrom="paragraph">
            <wp:posOffset>-158164</wp:posOffset>
          </wp:positionV>
          <wp:extent cx="3543984" cy="573257"/>
          <wp:effectExtent l="0" t="0" r="0" b="0"/>
          <wp:wrapTight wrapText="bothSides">
            <wp:wrapPolygon edited="0">
              <wp:start x="697" y="0"/>
              <wp:lineTo x="0" y="7902"/>
              <wp:lineTo x="0" y="12213"/>
              <wp:lineTo x="697" y="20834"/>
              <wp:lineTo x="3251" y="20834"/>
              <wp:lineTo x="21480" y="20115"/>
              <wp:lineTo x="21480" y="11494"/>
              <wp:lineTo x="14978" y="10058"/>
              <wp:lineTo x="14978" y="4310"/>
              <wp:lineTo x="3251" y="0"/>
              <wp:lineTo x="69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984" cy="573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7A5E"/>
    <w:multiLevelType w:val="multilevel"/>
    <w:tmpl w:val="654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038AA"/>
    <w:multiLevelType w:val="multilevel"/>
    <w:tmpl w:val="2D0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4040C"/>
    <w:multiLevelType w:val="multilevel"/>
    <w:tmpl w:val="C33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B3A04"/>
    <w:multiLevelType w:val="multilevel"/>
    <w:tmpl w:val="FA8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A2A8B"/>
    <w:multiLevelType w:val="multilevel"/>
    <w:tmpl w:val="BCF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63E48"/>
    <w:multiLevelType w:val="multilevel"/>
    <w:tmpl w:val="0D0E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4D"/>
    <w:rsid w:val="002B06BF"/>
    <w:rsid w:val="005D094D"/>
    <w:rsid w:val="008905A4"/>
    <w:rsid w:val="00B00F30"/>
    <w:rsid w:val="00B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0CA712"/>
  <w15:chartTrackingRefBased/>
  <w15:docId w15:val="{5C467380-037E-49EA-9F94-E6127230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94D"/>
  </w:style>
  <w:style w:type="paragraph" w:styleId="Footer">
    <w:name w:val="footer"/>
    <w:basedOn w:val="Normal"/>
    <w:link w:val="FooterChar"/>
    <w:uiPriority w:val="99"/>
    <w:unhideWhenUsed/>
    <w:rsid w:val="005D0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Shaw | GMIAU</dc:creator>
  <cp:keywords/>
  <dc:description/>
  <cp:lastModifiedBy>Rivka Shaw | GMIAU</cp:lastModifiedBy>
  <cp:revision>2</cp:revision>
  <dcterms:created xsi:type="dcterms:W3CDTF">2023-11-09T16:55:00Z</dcterms:created>
  <dcterms:modified xsi:type="dcterms:W3CDTF">2026-03-03T16:52:00Z</dcterms:modified>
</cp:coreProperties>
</file>