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1EE5" w14:textId="04790F63" w:rsidR="00F0532F" w:rsidRDefault="00F0532F"/>
    <w:p w14:paraId="334FF46D" w14:textId="3C4F9864" w:rsidR="00F0532F" w:rsidRPr="00F0532F" w:rsidRDefault="00F0532F">
      <w:pPr>
        <w:rPr>
          <w:b/>
          <w:bCs/>
        </w:rPr>
      </w:pPr>
      <w:r>
        <w:rPr>
          <w:b/>
          <w:bCs/>
        </w:rPr>
        <w:t xml:space="preserve">GMIAU Guide to No Time Limit applications </w:t>
      </w:r>
      <w:r>
        <w:rPr>
          <w:b/>
          <w:bCs/>
        </w:rPr>
        <w:br/>
        <w:t>May 2024</w:t>
      </w:r>
    </w:p>
    <w:p w14:paraId="4B221287" w14:textId="6323CBA2" w:rsidR="00122D83" w:rsidRDefault="00F16F4F">
      <w:r>
        <w:t xml:space="preserve">If you have indefinite leave to remain but don’t have a </w:t>
      </w:r>
      <w:r w:rsidR="006F5D00">
        <w:t>Biometric Residence Permit (</w:t>
      </w:r>
      <w:proofErr w:type="spellStart"/>
      <w:r>
        <w:t>BRP</w:t>
      </w:r>
      <w:proofErr w:type="spellEnd"/>
      <w:r w:rsidR="006F5D00">
        <w:t>)</w:t>
      </w:r>
      <w:r>
        <w:t xml:space="preserve"> then you will need to submit a </w:t>
      </w:r>
      <w:r w:rsidR="00F0532F">
        <w:t>No Time Limit (NTL)</w:t>
      </w:r>
      <w:r>
        <w:t xml:space="preserve"> application</w:t>
      </w:r>
      <w:r w:rsidR="00540D1D">
        <w:t xml:space="preserve"> for a </w:t>
      </w:r>
      <w:proofErr w:type="spellStart"/>
      <w:r w:rsidR="00540D1D">
        <w:t>BRP</w:t>
      </w:r>
      <w:proofErr w:type="spellEnd"/>
      <w:r>
        <w:t xml:space="preserve"> before you can create a </w:t>
      </w:r>
      <w:proofErr w:type="spellStart"/>
      <w:r>
        <w:t>UKVI</w:t>
      </w:r>
      <w:proofErr w:type="spellEnd"/>
      <w:r>
        <w:t xml:space="preserve"> account. </w:t>
      </w:r>
    </w:p>
    <w:p w14:paraId="7C395ED9" w14:textId="37C14830" w:rsidR="00CE4569" w:rsidRDefault="00CE4569">
      <w:r>
        <w:t>NTL applications are free and can be submitted online using the below website:</w:t>
      </w:r>
    </w:p>
    <w:p w14:paraId="19DA831E" w14:textId="7EDC4EC0" w:rsidR="00AD5E70" w:rsidRDefault="00D74116">
      <w:hyperlink r:id="rId10" w:history="1">
        <w:r w:rsidR="00915D9A" w:rsidRPr="00E35BE7">
          <w:rPr>
            <w:rStyle w:val="Hyperlink"/>
          </w:rPr>
          <w:t>https://visas-immigration.service.gov.uk/product/biometric-residence-permit-replacement-service?_ga=2.217702870.1565170164.1713962519-542036322.1704366188</w:t>
        </w:r>
      </w:hyperlink>
    </w:p>
    <w:p w14:paraId="383C6DE1" w14:textId="11DCA641" w:rsidR="00F16F4F" w:rsidRDefault="00F16F4F">
      <w:r>
        <w:t xml:space="preserve">When assessing </w:t>
      </w:r>
      <w:proofErr w:type="gramStart"/>
      <w:r>
        <w:t>a</w:t>
      </w:r>
      <w:proofErr w:type="gramEnd"/>
      <w:r>
        <w:t xml:space="preserve"> NTL application</w:t>
      </w:r>
      <w:r w:rsidR="00F0532F">
        <w:t>,</w:t>
      </w:r>
      <w:r>
        <w:t xml:space="preserve"> the Home Office will request evidence that shows you have lived in the UK continuously since you were granted indefinite leave to remain. They </w:t>
      </w:r>
      <w:r w:rsidR="00915D9A">
        <w:t>will request</w:t>
      </w:r>
      <w:r>
        <w:t xml:space="preserve"> 1 piece of evidence for each year since</w:t>
      </w:r>
      <w:r w:rsidR="00915D9A">
        <w:t xml:space="preserve"> your grant of indefinite leave to remain</w:t>
      </w:r>
      <w:r>
        <w:t xml:space="preserve">. Some examples of evidence that can be used include bank statements, utility bills, payslips and medical records. </w:t>
      </w:r>
    </w:p>
    <w:p w14:paraId="689A45DC" w14:textId="32FD2DF6" w:rsidR="001D7A14" w:rsidRDefault="00CE4569">
      <w:r>
        <w:t xml:space="preserve">The Home Office require this evidence because indefinite leave to remain can be lost if someone has spent more than 2 years outside of the UK. </w:t>
      </w:r>
      <w:r w:rsidRPr="00B31053">
        <w:rPr>
          <w:u w:val="single"/>
        </w:rPr>
        <w:t>It is the applicant</w:t>
      </w:r>
      <w:r w:rsidR="00F0532F">
        <w:rPr>
          <w:u w:val="single"/>
        </w:rPr>
        <w:t>’</w:t>
      </w:r>
      <w:r w:rsidRPr="00B31053">
        <w:rPr>
          <w:u w:val="single"/>
        </w:rPr>
        <w:t>s responsibility to prove that they haven’t lost their indefinite leave to remain</w:t>
      </w:r>
      <w:r w:rsidR="001D7A14" w:rsidRPr="00B31053">
        <w:rPr>
          <w:u w:val="single"/>
        </w:rPr>
        <w:t>.</w:t>
      </w:r>
      <w:r w:rsidR="001D7A14">
        <w:t xml:space="preserve"> </w:t>
      </w:r>
    </w:p>
    <w:p w14:paraId="79FAB74D" w14:textId="5763264E" w:rsidR="001D7A14" w:rsidRDefault="001D7A14">
      <w:pPr>
        <w:rPr>
          <w:b/>
          <w:bCs/>
        </w:rPr>
      </w:pPr>
      <w:r w:rsidRPr="003D1F81">
        <w:rPr>
          <w:b/>
          <w:bCs/>
        </w:rPr>
        <w:t xml:space="preserve">If you don’t have the required evidence then you should seek legal advice before submitting </w:t>
      </w:r>
      <w:proofErr w:type="gramStart"/>
      <w:r w:rsidRPr="003D1F81">
        <w:rPr>
          <w:b/>
          <w:bCs/>
        </w:rPr>
        <w:t>a</w:t>
      </w:r>
      <w:proofErr w:type="gramEnd"/>
      <w:r w:rsidRPr="003D1F81">
        <w:rPr>
          <w:b/>
          <w:bCs/>
        </w:rPr>
        <w:t xml:space="preserve"> NTL application. If you </w:t>
      </w:r>
      <w:r w:rsidR="003D1F81" w:rsidRPr="003D1F81">
        <w:rPr>
          <w:b/>
          <w:bCs/>
        </w:rPr>
        <w:t xml:space="preserve">submit </w:t>
      </w:r>
      <w:proofErr w:type="gramStart"/>
      <w:r w:rsidR="003D1F81" w:rsidRPr="003D1F81">
        <w:rPr>
          <w:b/>
          <w:bCs/>
        </w:rPr>
        <w:t>a</w:t>
      </w:r>
      <w:proofErr w:type="gramEnd"/>
      <w:r w:rsidR="003D1F81" w:rsidRPr="003D1F81">
        <w:rPr>
          <w:b/>
          <w:bCs/>
        </w:rPr>
        <w:t xml:space="preserve"> NTL application and don’t provide the required evidence</w:t>
      </w:r>
      <w:r w:rsidR="00F0532F">
        <w:rPr>
          <w:b/>
          <w:bCs/>
        </w:rPr>
        <w:t>,</w:t>
      </w:r>
      <w:r w:rsidR="003D1F81" w:rsidRPr="003D1F81">
        <w:rPr>
          <w:b/>
          <w:bCs/>
        </w:rPr>
        <w:t xml:space="preserve"> it will be refused and you may be referred to immigration enforcement</w:t>
      </w:r>
      <w:r w:rsidR="00C003EA">
        <w:rPr>
          <w:b/>
          <w:bCs/>
        </w:rPr>
        <w:t xml:space="preserve"> and treated as if you have lost your indefinite leave to remain. </w:t>
      </w:r>
    </w:p>
    <w:p w14:paraId="0AF2B00E" w14:textId="62BA3CEB" w:rsidR="00B13E38" w:rsidRDefault="00B13E38">
      <w:r>
        <w:t xml:space="preserve">If you need to submit </w:t>
      </w:r>
      <w:proofErr w:type="gramStart"/>
      <w:r>
        <w:t>a</w:t>
      </w:r>
      <w:proofErr w:type="gramEnd"/>
      <w:r>
        <w:t xml:space="preserve"> NTL application but you don’t have the required evidence you can call </w:t>
      </w:r>
      <w:proofErr w:type="spellStart"/>
      <w:r>
        <w:t>GMIAU’s</w:t>
      </w:r>
      <w:proofErr w:type="spellEnd"/>
      <w:r>
        <w:t xml:space="preserve"> advice line or make a referral to us</w:t>
      </w:r>
      <w:r w:rsidR="007F54EA">
        <w:t>. D</w:t>
      </w:r>
      <w:r>
        <w:t>etails here</w:t>
      </w:r>
      <w:r w:rsidR="007F54EA">
        <w:t xml:space="preserve">: </w:t>
      </w:r>
      <w:hyperlink r:id="rId11" w:history="1">
        <w:r w:rsidR="00D74116" w:rsidRPr="00282B43">
          <w:rPr>
            <w:rStyle w:val="Hyperlink"/>
          </w:rPr>
          <w:t>https://gmiau.org/contact/</w:t>
        </w:r>
      </w:hyperlink>
    </w:p>
    <w:p w14:paraId="07B07E6A" w14:textId="5F338242" w:rsidR="003A0AC2" w:rsidRDefault="000C65E0">
      <w:r>
        <w:t>Once</w:t>
      </w:r>
      <w:r w:rsidR="00830C13">
        <w:t xml:space="preserve"> your application has been submitted</w:t>
      </w:r>
      <w:r w:rsidR="00F0532F">
        <w:t>,</w:t>
      </w:r>
      <w:r w:rsidR="00830C13">
        <w:t xml:space="preserve"> you will be sent to another website to upload your evidence and book an appointment to enrol your biometrics</w:t>
      </w:r>
      <w:r w:rsidR="003A0AC2">
        <w:t xml:space="preserve"> at a visa centre</w:t>
      </w:r>
      <w:r w:rsidR="00830C13">
        <w:t xml:space="preserve">. </w:t>
      </w:r>
      <w:r w:rsidR="00B71D48">
        <w:t>There is the option to pay for your appointment but free appointments are added every day</w:t>
      </w:r>
      <w:r w:rsidR="006F6024">
        <w:t xml:space="preserve">. To book a free appointment you should log in in the morning and scroll to the last possible date. </w:t>
      </w:r>
    </w:p>
    <w:p w14:paraId="7A2DF091" w14:textId="13C07535" w:rsidR="00F16F4F" w:rsidRDefault="000439C2">
      <w:r>
        <w:t>If you don’t upload your evidence and instead bring it to your biometric enrolment appointment you will be charged</w:t>
      </w:r>
      <w:r w:rsidR="006F6024">
        <w:t xml:space="preserve"> a fee. </w:t>
      </w:r>
    </w:p>
    <w:p w14:paraId="2C8F2E0D" w14:textId="6AF69B6C" w:rsidR="00F16F4F" w:rsidRDefault="004D532F">
      <w:proofErr w:type="spellStart"/>
      <w:r>
        <w:t>BRPs</w:t>
      </w:r>
      <w:proofErr w:type="spellEnd"/>
      <w:r>
        <w:t xml:space="preserve"> are usually issued around 6 months after biometrics have been enrolled. </w:t>
      </w:r>
      <w:r w:rsidR="007358F8">
        <w:t xml:space="preserve">You will need a </w:t>
      </w:r>
      <w:proofErr w:type="spellStart"/>
      <w:r w:rsidR="007358F8">
        <w:t>BRP</w:t>
      </w:r>
      <w:proofErr w:type="spellEnd"/>
      <w:r w:rsidR="007358F8">
        <w:t xml:space="preserve"> to make your </w:t>
      </w:r>
      <w:proofErr w:type="spellStart"/>
      <w:r w:rsidR="007358F8">
        <w:t>UKVI</w:t>
      </w:r>
      <w:proofErr w:type="spellEnd"/>
      <w:r w:rsidR="007358F8">
        <w:t xml:space="preserve"> account for an E-visa.</w:t>
      </w:r>
    </w:p>
    <w:sectPr w:rsidR="00F16F4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C56C" w14:textId="77777777" w:rsidR="00F0532F" w:rsidRDefault="00F0532F" w:rsidP="00F0532F">
      <w:pPr>
        <w:spacing w:after="0" w:line="240" w:lineRule="auto"/>
      </w:pPr>
      <w:r>
        <w:separator/>
      </w:r>
    </w:p>
  </w:endnote>
  <w:endnote w:type="continuationSeparator" w:id="0">
    <w:p w14:paraId="3D19F31D" w14:textId="77777777" w:rsidR="00F0532F" w:rsidRDefault="00F0532F" w:rsidP="00F0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A2E7" w14:textId="77777777" w:rsidR="00F0532F" w:rsidRDefault="00F0532F" w:rsidP="00F0532F">
      <w:pPr>
        <w:spacing w:after="0" w:line="240" w:lineRule="auto"/>
      </w:pPr>
      <w:r>
        <w:separator/>
      </w:r>
    </w:p>
  </w:footnote>
  <w:footnote w:type="continuationSeparator" w:id="0">
    <w:p w14:paraId="77B7A84B" w14:textId="77777777" w:rsidR="00F0532F" w:rsidRDefault="00F0532F" w:rsidP="00F0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DC1E" w14:textId="2A115764" w:rsidR="00F0532F" w:rsidRDefault="00F0532F">
    <w:pPr>
      <w:pStyle w:val="Header"/>
    </w:pPr>
    <w:r>
      <w:rPr>
        <w:noProof/>
      </w:rPr>
      <w:drawing>
        <wp:inline distT="0" distB="0" distL="0" distR="0" wp14:anchorId="76524E3F" wp14:editId="5DBA244D">
          <wp:extent cx="2743200" cy="4437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777" cy="44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F"/>
    <w:rsid w:val="000439C2"/>
    <w:rsid w:val="000C65E0"/>
    <w:rsid w:val="00122D83"/>
    <w:rsid w:val="001D7A14"/>
    <w:rsid w:val="003A0AC2"/>
    <w:rsid w:val="003D1F81"/>
    <w:rsid w:val="004D532F"/>
    <w:rsid w:val="00540D1D"/>
    <w:rsid w:val="006F5D00"/>
    <w:rsid w:val="006F6024"/>
    <w:rsid w:val="007358F8"/>
    <w:rsid w:val="007F54EA"/>
    <w:rsid w:val="00830C13"/>
    <w:rsid w:val="00915D9A"/>
    <w:rsid w:val="009731B6"/>
    <w:rsid w:val="00AD5E70"/>
    <w:rsid w:val="00B13E38"/>
    <w:rsid w:val="00B31053"/>
    <w:rsid w:val="00B71D48"/>
    <w:rsid w:val="00C003EA"/>
    <w:rsid w:val="00CE4569"/>
    <w:rsid w:val="00D74116"/>
    <w:rsid w:val="00DA1697"/>
    <w:rsid w:val="00F0532F"/>
    <w:rsid w:val="00F05DBA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EA2DA0"/>
  <w15:chartTrackingRefBased/>
  <w15:docId w15:val="{99558F3B-2172-4B0F-809D-8A245F3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E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32F"/>
  </w:style>
  <w:style w:type="paragraph" w:styleId="Footer">
    <w:name w:val="footer"/>
    <w:basedOn w:val="Normal"/>
    <w:link w:val="FooterChar"/>
    <w:uiPriority w:val="99"/>
    <w:unhideWhenUsed/>
    <w:rsid w:val="00F0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miau.org/contac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sas-immigration.service.gov.uk/product/biometric-residence-permit-replacement-service?_ga=2.217702870.1565170164.1713962519-542036322.170436618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6FA6EE6BBC641A5710A85ED77882F" ma:contentTypeVersion="18" ma:contentTypeDescription="Create a new document." ma:contentTypeScope="" ma:versionID="cf2f13b0e164e5d2e64d035787a825c3">
  <xsd:schema xmlns:xsd="http://www.w3.org/2001/XMLSchema" xmlns:xs="http://www.w3.org/2001/XMLSchema" xmlns:p="http://schemas.microsoft.com/office/2006/metadata/properties" xmlns:ns2="386067c8-0c6b-4386-a256-2003e775c6bb" xmlns:ns3="67501a82-af5e-4b92-b074-22498b4c952a" targetNamespace="http://schemas.microsoft.com/office/2006/metadata/properties" ma:root="true" ma:fieldsID="47656a8c52629fe0395b1ba8a4ad99f9" ns2:_="" ns3:_="">
    <xsd:import namespace="386067c8-0c6b-4386-a256-2003e775c6bb"/>
    <xsd:import namespace="67501a82-af5e-4b92-b074-22498b4c95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67c8-0c6b-4386-a256-2003e775c6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3eaee73-cc30-4db4-9853-f4f67714ccbc}" ma:internalName="TaxCatchAll" ma:showField="CatchAllData" ma:web="386067c8-0c6b-4386-a256-2003e775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01a82-af5e-4b92-b074-22498b4c9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067c8-0c6b-4386-a256-2003e775c6bb" xsi:nil="true"/>
    <lcf76f155ced4ddcb4097134ff3c332f xmlns="67501a82-af5e-4b92-b074-22498b4c952a">
      <Terms xmlns="http://schemas.microsoft.com/office/infopath/2007/PartnerControls"/>
    </lcf76f155ced4ddcb4097134ff3c332f>
    <_dlc_DocId xmlns="386067c8-0c6b-4386-a256-2003e775c6bb">5KQ3EXEWC4QT-2141994894-369840</_dlc_DocId>
    <_dlc_DocIdUrl xmlns="386067c8-0c6b-4386-a256-2003e775c6bb">
      <Url>https://gmiau.sharepoint.com/sites/GMIAU-Shared2/_layouts/15/DocIdRedir.aspx?ID=5KQ3EXEWC4QT-2141994894-369840</Url>
      <Description>5KQ3EXEWC4QT-2141994894-369840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F8F2B-DC6A-4FB9-B696-763BB3372D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E03FDF-D6D4-432F-B44F-A9412EBE1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67c8-0c6b-4386-a256-2003e775c6bb"/>
    <ds:schemaRef ds:uri="67501a82-af5e-4b92-b074-22498b4c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4A1EB-2B6A-474A-95E4-5736C169C7A1}">
  <ds:schemaRefs>
    <ds:schemaRef ds:uri="http://schemas.microsoft.com/office/2006/metadata/properties"/>
    <ds:schemaRef ds:uri="http://schemas.microsoft.com/office/infopath/2007/PartnerControls"/>
    <ds:schemaRef ds:uri="386067c8-0c6b-4386-a256-2003e775c6bb"/>
    <ds:schemaRef ds:uri="67501a82-af5e-4b92-b074-22498b4c952a"/>
  </ds:schemaRefs>
</ds:datastoreItem>
</file>

<file path=customXml/itemProps4.xml><?xml version="1.0" encoding="utf-8"?>
<ds:datastoreItem xmlns:ds="http://schemas.openxmlformats.org/officeDocument/2006/customXml" ds:itemID="{A3DF6CCD-105B-4A02-99A0-EB075CD81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Power | GMIAU</dc:creator>
  <cp:keywords/>
  <dc:description/>
  <cp:lastModifiedBy>Rivka Shaw | GMIAU</cp:lastModifiedBy>
  <cp:revision>22</cp:revision>
  <dcterms:created xsi:type="dcterms:W3CDTF">2024-04-26T14:41:00Z</dcterms:created>
  <dcterms:modified xsi:type="dcterms:W3CDTF">2024-05-08T16:21:00Z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0x0101007396FA6EE6BBC641A5710A85ED77882F</vt:lpwstr>
  </property>
  <property fmtid="{D5CDD505-2E9C-101B-9397-08002B2CF9AE}" pid="3" name="_dlc_DocIdItemGuid">
    <vt:lpwstr>0da353d0-660d-48c0-9593-3c4500527b92</vt:lpwstr>
  </property>
  <property fmtid="{D5CDD505-2E9C-101B-9397-08002B2CF9AE}" pid="4" name="MediaServiceImageTags">
    <vt:lpwstr/>
  </property>
</Properties>
</file>